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051A" w14:textId="0B7400B6" w:rsidR="00D734E2" w:rsidRDefault="00362688" w:rsidP="00A54C86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362688">
        <w:rPr>
          <w:rFonts w:asciiTheme="minorBidi" w:hAnsiTheme="minorBidi"/>
          <w:b/>
          <w:bCs/>
          <w:sz w:val="32"/>
          <w:szCs w:val="32"/>
          <w:rtl/>
        </w:rPr>
        <w:t xml:space="preserve">טיול </w:t>
      </w:r>
      <w:proofErr w:type="spellStart"/>
      <w:r w:rsidR="00A54C86">
        <w:rPr>
          <w:rFonts w:asciiTheme="minorBidi" w:hAnsiTheme="minorBidi" w:hint="cs"/>
          <w:b/>
          <w:bCs/>
          <w:sz w:val="32"/>
          <w:szCs w:val="32"/>
          <w:rtl/>
        </w:rPr>
        <w:t>למונטנגרו</w:t>
      </w:r>
      <w:proofErr w:type="spellEnd"/>
      <w:r w:rsidR="00A54C86">
        <w:rPr>
          <w:rFonts w:asciiTheme="minorBidi" w:hAnsiTheme="minorBidi" w:hint="cs"/>
          <w:b/>
          <w:bCs/>
          <w:sz w:val="32"/>
          <w:szCs w:val="32"/>
          <w:rtl/>
        </w:rPr>
        <w:t xml:space="preserve"> בפסח</w:t>
      </w:r>
    </w:p>
    <w:p w14:paraId="05019702" w14:textId="7D63C234" w:rsidR="00734420" w:rsidRPr="00362688" w:rsidRDefault="00734420" w:rsidP="00734420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5 ימים 4 לילות</w:t>
      </w:r>
    </w:p>
    <w:p w14:paraId="51C7FAF9" w14:textId="17E6B19F" w:rsidR="00362688" w:rsidRPr="00734420" w:rsidRDefault="00A54C86" w:rsidP="00362688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734420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5-9.4.23</w:t>
      </w:r>
    </w:p>
    <w:p w14:paraId="057E9E97" w14:textId="1C7E6309" w:rsidR="00A54C86" w:rsidRDefault="00A54C86" w:rsidP="00C50DF8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A54C86">
        <w:rPr>
          <w:rFonts w:asciiTheme="minorBidi" w:hAnsiTheme="minorBidi" w:cs="Arial"/>
          <w:sz w:val="26"/>
          <w:szCs w:val="26"/>
          <w:rtl/>
        </w:rPr>
        <w:t>מונטנגרו שוכנת בחלקו המערבי של הבלקן ונחשבת לאחת המדינות הצעירות באירופה.</w:t>
      </w:r>
      <w:r w:rsidR="00734420">
        <w:rPr>
          <w:rFonts w:asciiTheme="minorBidi" w:hAnsiTheme="minorBidi" w:cs="Arial" w:hint="cs"/>
          <w:sz w:val="26"/>
          <w:szCs w:val="26"/>
          <w:rtl/>
        </w:rPr>
        <w:t xml:space="preserve"> </w:t>
      </w:r>
      <w:r w:rsidRPr="00A54C86">
        <w:rPr>
          <w:rFonts w:asciiTheme="minorBidi" w:hAnsiTheme="minorBidi" w:cs="Arial"/>
          <w:sz w:val="26"/>
          <w:szCs w:val="26"/>
          <w:rtl/>
        </w:rPr>
        <w:t>החופים התכולים, הנופים הירוקים הערים העתיקות עם ההיסטוריה המסקרנת בשילוב מזג האוויר הים תיכוני הופכים את הטיול לחוויה לכל החושים</w:t>
      </w:r>
      <w:r w:rsidR="00734420" w:rsidRPr="00734420">
        <w:rPr>
          <w:rFonts w:asciiTheme="minorBidi" w:eastAsia="Times New Roman" w:hAnsiTheme="minorBidi" w:hint="cs"/>
          <w:sz w:val="32"/>
          <w:szCs w:val="32"/>
          <w:rtl/>
        </w:rPr>
        <w:t>.</w:t>
      </w:r>
    </w:p>
    <w:p w14:paraId="36AF4E9D" w14:textId="681C4DFA" w:rsidR="00734420" w:rsidRPr="00734420" w:rsidRDefault="00734420" w:rsidP="00734420">
      <w:pPr>
        <w:bidi/>
        <w:spacing w:after="0" w:line="360" w:lineRule="auto"/>
        <w:rPr>
          <w:rFonts w:ascii="Arial" w:eastAsia="Times New Roman" w:hAnsi="Arial" w:cs="Arial"/>
          <w:sz w:val="28"/>
          <w:szCs w:val="28"/>
          <w:u w:val="single"/>
          <w:rtl/>
        </w:rPr>
      </w:pPr>
      <w:r w:rsidRPr="00734420">
        <w:rPr>
          <w:rFonts w:ascii="Arial" w:eastAsia="Times New Roman" w:hAnsi="Arial" w:cs="Arial"/>
          <w:sz w:val="28"/>
          <w:szCs w:val="28"/>
          <w:u w:val="single"/>
          <w:rtl/>
        </w:rPr>
        <w:t>תאריך יציאה</w:t>
      </w:r>
      <w:r w:rsidRPr="00734420">
        <w:rPr>
          <w:rFonts w:ascii="Arial" w:eastAsia="Times New Roman" w:hAnsi="Arial" w:cs="Arial" w:hint="cs"/>
          <w:sz w:val="28"/>
          <w:szCs w:val="28"/>
          <w:u w:val="single"/>
          <w:rtl/>
        </w:rPr>
        <w:t>:</w:t>
      </w:r>
      <w:r w:rsidRPr="00734420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sz w:val="28"/>
          <w:szCs w:val="28"/>
          <w:rtl/>
        </w:rPr>
        <w:t>5.4.23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  <w:r w:rsidRPr="00734420">
        <w:rPr>
          <w:rFonts w:ascii="Arial" w:eastAsia="Times New Roman" w:hAnsi="Arial" w:cs="Arial"/>
          <w:sz w:val="28"/>
          <w:szCs w:val="28"/>
          <w:rtl/>
        </w:rPr>
        <w:t>המראה ב:</w:t>
      </w:r>
      <w:r>
        <w:rPr>
          <w:rFonts w:ascii="Arial" w:eastAsia="Times New Roman" w:hAnsi="Arial" w:cs="Arial" w:hint="cs"/>
          <w:sz w:val="28"/>
          <w:szCs w:val="28"/>
          <w:rtl/>
        </w:rPr>
        <w:t>05:00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   (נחיתה משוערת ב-</w:t>
      </w:r>
      <w:r>
        <w:rPr>
          <w:rFonts w:ascii="Arial" w:eastAsia="Times New Roman" w:hAnsi="Arial" w:cs="Arial" w:hint="cs"/>
          <w:sz w:val="28"/>
          <w:szCs w:val="28"/>
          <w:rtl/>
        </w:rPr>
        <w:t>07:00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>)</w:t>
      </w:r>
    </w:p>
    <w:p w14:paraId="29D863DF" w14:textId="37063A91" w:rsidR="00734420" w:rsidRPr="00734420" w:rsidRDefault="00734420" w:rsidP="00734420">
      <w:pPr>
        <w:bidi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734420">
        <w:rPr>
          <w:rFonts w:ascii="Arial" w:eastAsia="Times New Roman" w:hAnsi="Arial" w:cs="Arial"/>
          <w:sz w:val="28"/>
          <w:szCs w:val="28"/>
          <w:u w:val="single"/>
          <w:rtl/>
        </w:rPr>
        <w:t>תאריך חזרה</w:t>
      </w:r>
      <w:r w:rsidRPr="00734420">
        <w:rPr>
          <w:rFonts w:ascii="Arial" w:eastAsia="Times New Roman" w:hAnsi="Arial" w:cs="Arial"/>
          <w:sz w:val="28"/>
          <w:szCs w:val="28"/>
          <w:rtl/>
        </w:rPr>
        <w:t xml:space="preserve">: </w:t>
      </w:r>
      <w:r>
        <w:rPr>
          <w:rFonts w:ascii="Arial" w:eastAsia="Times New Roman" w:hAnsi="Arial" w:cs="Arial" w:hint="cs"/>
          <w:sz w:val="28"/>
          <w:szCs w:val="28"/>
          <w:rtl/>
        </w:rPr>
        <w:t>9.4.23</w:t>
      </w:r>
      <w:r w:rsidRPr="00734420">
        <w:rPr>
          <w:rFonts w:ascii="Arial" w:eastAsia="Times New Roman" w:hAnsi="Arial" w:cs="Arial"/>
          <w:sz w:val="28"/>
          <w:szCs w:val="28"/>
          <w:rtl/>
        </w:rPr>
        <w:t xml:space="preserve"> המראה ב: </w:t>
      </w:r>
      <w:r>
        <w:rPr>
          <w:rFonts w:ascii="Arial" w:eastAsia="Times New Roman" w:hAnsi="Arial" w:cs="Arial" w:hint="cs"/>
          <w:sz w:val="28"/>
          <w:szCs w:val="28"/>
          <w:rtl/>
        </w:rPr>
        <w:t>23:00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   (נחיתה משוערת </w:t>
      </w:r>
      <w:r>
        <w:rPr>
          <w:rFonts w:ascii="Arial" w:eastAsia="Times New Roman" w:hAnsi="Arial" w:cs="Arial" w:hint="cs"/>
          <w:sz w:val="28"/>
          <w:szCs w:val="28"/>
          <w:rtl/>
        </w:rPr>
        <w:t>02:40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>)</w:t>
      </w:r>
    </w:p>
    <w:p w14:paraId="0869CCC3" w14:textId="6596C3EC" w:rsidR="006C63D3" w:rsidRPr="00362688" w:rsidRDefault="00954E99" w:rsidP="00734420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362688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מסלול</w:t>
      </w:r>
      <w:r w:rsidR="00362688" w:rsidRPr="00362688"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  <w:t xml:space="preserve"> הטיול</w:t>
      </w:r>
    </w:p>
    <w:p w14:paraId="0FCAED57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יום 1. תל אביב - פודגוריצה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בודווה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סווטי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סטפן</w:t>
      </w:r>
    </w:p>
    <w:p w14:paraId="76FFCBAA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ניפגש בשדה התעופה בן גוריון ונצא בטיסה ישירה אל פודגוריצה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במונטנגרו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. עם ההגעה בשעות הצהריים ניסע לעיירת החוף המרכזית של מונטנגרו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בודווה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כאשר בדרך נראה את אי המיליונרים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סווטי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סטפאן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>. נטייל בסמטאות העתיקות, נבקר במרינה הגדושה ביאכטות פאר ונחוש את אווירת החופש הייחודית של המקום. בתום הסיור נגיע למלונינו</w:t>
      </w:r>
      <w:r w:rsidRPr="00A54C86">
        <w:rPr>
          <w:rFonts w:asciiTheme="minorBidi" w:eastAsia="Times New Roman" w:hAnsiTheme="minorBidi"/>
          <w:sz w:val="28"/>
          <w:szCs w:val="28"/>
        </w:rPr>
        <w:t>.</w:t>
      </w:r>
    </w:p>
    <w:p w14:paraId="4E3532C7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יום 2. מפלי ניאגרה-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מוראצה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ביוגרדסקה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גורה</w:t>
      </w:r>
    </w:p>
    <w:p w14:paraId="4C8913D9" w14:textId="08787AE6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לאחר ארוחת הבוקר נבקר במפלי ניאגרה השוצפים ומשם נצא דרך הרים מוריקים ומרשימים של קניון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מוראצ'ה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. נבקר במנזר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מוראצ'ה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שהוא מנזר סרבי אורתודוקסי מהמאה ה-13 ונתפעל מציורי הקיר הפרסקו הייחודיים לבלקן. מהמנזר נקודת תצפית יפה. נמשיך לטפס אל האזור הירוק ביותר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במונטנגרו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באלפים הדינרים וניסע דרך קניונים מרהיבים ותלולים. נגיע לפארק הלאומי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ביוגרדסקה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גורה, שהוא אחד היפים שבה. האגם מוקף ביער פיות מארץ האגדות עם חורש בראשיתי של עצי אורן שחור, אדר, אשוח ופלגי מים ששזורים בשבילים נוחים להליכה</w:t>
      </w:r>
      <w:r>
        <w:rPr>
          <w:rFonts w:asciiTheme="minorBidi" w:eastAsia="Times New Roman" w:hAnsiTheme="minorBidi" w:cs="Arial"/>
          <w:sz w:val="28"/>
          <w:szCs w:val="28"/>
          <w:rtl/>
        </w:rPr>
        <w:t xml:space="preserve">. </w:t>
      </w: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משם נסע לאזור תיירות הסקי (בחורף) של מונטנגרו שבמרכזן עיירת הסקי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קולשין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14:paraId="41CB4E83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יום 3 .- גשר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ג'רג'וביץ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דורמיטור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נקשיץ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אוסטרוג</w:t>
      </w:r>
      <w:proofErr w:type="spellEnd"/>
    </w:p>
    <w:p w14:paraId="3CA70C05" w14:textId="16B032D1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lastRenderedPageBreak/>
        <w:t xml:space="preserve">עם בוקר נבקר בגשר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ג'ורג'וביץ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שמעל קניון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הטארה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שהוא העמוק באירופה (כ- 1,300 מטר) לצד הגשר נשמע את סיפורו המיוחד של הגשר ומתכננו היהודי בתקופת המלחמה. משם נכנס דרך עיירת הסקי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ז'אבליאק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לפארק הלאומי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דורמיטור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. נבקר באגם השחור שבמימיו הצלולים נשקפים ההרים והיערות שמסביב. נמשיך לסיור קצר בבירתה הקדומה של מונטנגרו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נקשיץ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ומשם נמשיך למנזר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אוסטרוג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התלוי בין שמים לארץ. המנזר משמש אתר עליה לרגל הנחשב ביותר במדינות הבלקן. משם ניסע למפרץ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קוטור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שהוא הפיורד הגדול ביותר בים התיכו נגיע לעיר ה</w:t>
      </w:r>
      <w:r>
        <w:rPr>
          <w:rFonts w:asciiTheme="minorBidi" w:eastAsia="Times New Roman" w:hAnsiTheme="minorBidi" w:cs="Arial"/>
          <w:sz w:val="28"/>
          <w:szCs w:val="28"/>
          <w:rtl/>
        </w:rPr>
        <w:t xml:space="preserve">עתיקה </w:t>
      </w:r>
      <w:proofErr w:type="spellStart"/>
      <w:r>
        <w:rPr>
          <w:rFonts w:asciiTheme="minorBidi" w:eastAsia="Times New Roman" w:hAnsiTheme="minorBidi" w:cs="Arial"/>
          <w:sz w:val="28"/>
          <w:szCs w:val="28"/>
          <w:rtl/>
        </w:rPr>
        <w:t>קוטור</w:t>
      </w:r>
      <w:proofErr w:type="spellEnd"/>
      <w:r>
        <w:rPr>
          <w:rFonts w:asciiTheme="minorBidi" w:eastAsia="Times New Roman" w:hAnsiTheme="minorBidi" w:cs="Arial"/>
          <w:sz w:val="28"/>
          <w:szCs w:val="28"/>
          <w:rtl/>
        </w:rPr>
        <w:t>,</w:t>
      </w:r>
      <w:r w:rsidRPr="00A54C86">
        <w:rPr>
          <w:rtl/>
        </w:rPr>
        <w:t xml:space="preserve"> </w:t>
      </w: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שהעיר העתיקה שלה הוכרזה כאתר מורשת של אונסקו. נסייר בעיר הקסומה ונראה את הקתדרלה המיוחדת עש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טיפון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הקדוש ונצפה בחומת העיר שהגנו עליה מפני כובשים זרים.</w:t>
      </w:r>
    </w:p>
    <w:p w14:paraId="6F84EFE2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יום 4 .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ווירפאזאר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מפרץ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סקאדאר</w:t>
      </w:r>
      <w:proofErr w:type="spellEnd"/>
    </w:p>
    <w:p w14:paraId="59F3A9A9" w14:textId="77777777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את היום האחרון שלנו נתחיל בעיירה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ווירפאזר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שסמוכה לאגם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סקאדאר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שהוא מאגר המים המתוקים הגדול באירופה ונמצא בין אלבניה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למונטנגרו.נהנה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משייט באגם בו מקננות מאות ציפורים והוא גדוש בצמחי מים סבוכים. נמשיך לעיר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פרסאט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שם נעלה על סירה ונשוט לכיוון האי שבנו הדייגים הקטן והכנסייה גבירתנו של הסלעים ששימשה אותם לתפילה לפני מסעות הדייג שלהם במפרץ. לאחר מכן נשוב למלוננו</w:t>
      </w:r>
      <w:r w:rsidRPr="00A54C86">
        <w:rPr>
          <w:rFonts w:asciiTheme="minorBidi" w:eastAsia="Times New Roman" w:hAnsiTheme="minorBidi"/>
          <w:sz w:val="28"/>
          <w:szCs w:val="28"/>
        </w:rPr>
        <w:t>.</w:t>
      </w:r>
    </w:p>
    <w:p w14:paraId="73C09C45" w14:textId="7C2EFDC9" w:rsidR="00A54C86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יום 5. פודגוריצה –ת</w:t>
      </w:r>
      <w:r w:rsidRPr="00A54C8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"</w:t>
      </w: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א</w:t>
      </w:r>
    </w:p>
    <w:p w14:paraId="58BB65C3" w14:textId="3F380824" w:rsidR="00362688" w:rsidRPr="00A54C86" w:rsidRDefault="00A54C86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לאחר ארוחת הבוקר את העיר חוצים שני נהרות רחבים -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מוראצ'ה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A54C86">
        <w:rPr>
          <w:rFonts w:asciiTheme="minorBidi" w:eastAsia="Times New Roman" w:hAnsiTheme="minorBidi" w:cs="Arial"/>
          <w:sz w:val="28"/>
          <w:szCs w:val="28"/>
          <w:rtl/>
        </w:rPr>
        <w:t>וריבניקה</w:t>
      </w:r>
      <w:proofErr w:type="spellEnd"/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 ומעליהם גשרים תלויים המחברים את שני חלקי העיר. סגנון הבנייה משקף את התהפוכות שעברה העיר, נראה סגנון טורקי עם מסגדים שמורים וסמטאות צרות בשילוב רחובות וסגנון בניה אירופאי - אזור הנחשב למרכז העיר - העיר החדשה. ניסע למרכז קניות לזמן חופשי ובשעת ערב נגיע לשדה התעופה לטיסה חזרה לתל אביב.</w:t>
      </w:r>
    </w:p>
    <w:p w14:paraId="3D99C5E3" w14:textId="1D71E026" w:rsidR="00362688" w:rsidRPr="00362688" w:rsidRDefault="00362688" w:rsidP="00362688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362688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עלות</w:t>
      </w:r>
      <w:r w:rsidR="00A54C86">
        <w:rPr>
          <w:rFonts w:asciiTheme="minorBidi" w:eastAsia="Times New Roman" w:hAnsiTheme="minorBidi"/>
          <w:sz w:val="32"/>
          <w:szCs w:val="32"/>
          <w:rtl/>
        </w:rPr>
        <w:t>:</w:t>
      </w:r>
      <w:r w:rsidR="00A54C86">
        <w:rPr>
          <w:rFonts w:asciiTheme="minorBidi" w:eastAsia="Times New Roman" w:hAnsiTheme="minorBidi" w:hint="cs"/>
          <w:sz w:val="32"/>
          <w:szCs w:val="32"/>
          <w:rtl/>
        </w:rPr>
        <w:t xml:space="preserve"> 1117 $ </w:t>
      </w:r>
      <w:r w:rsidRPr="00362688">
        <w:rPr>
          <w:rFonts w:asciiTheme="minorBidi" w:eastAsia="Times New Roman" w:hAnsiTheme="minorBidi"/>
          <w:sz w:val="32"/>
          <w:szCs w:val="32"/>
          <w:rtl/>
        </w:rPr>
        <w:t>לאדם בחדר זוגי</w:t>
      </w:r>
      <w:r w:rsidR="00A54C86">
        <w:rPr>
          <w:rFonts w:asciiTheme="minorBidi" w:eastAsia="Times New Roman" w:hAnsiTheme="minorBidi" w:hint="cs"/>
          <w:sz w:val="32"/>
          <w:szCs w:val="32"/>
          <w:rtl/>
        </w:rPr>
        <w:t xml:space="preserve"> (שניים בחדר)</w:t>
      </w:r>
    </w:p>
    <w:p w14:paraId="283BD451" w14:textId="085AA0BE" w:rsidR="00362688" w:rsidRPr="00362688" w:rsidRDefault="002B2AA1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200</w:t>
      </w:r>
      <w:r w:rsidR="00A54C86">
        <w:rPr>
          <w:rFonts w:asciiTheme="minorBidi" w:eastAsia="Times New Roman" w:hAnsiTheme="minorBidi" w:hint="cs"/>
          <w:sz w:val="32"/>
          <w:szCs w:val="32"/>
          <w:rtl/>
        </w:rPr>
        <w:t>$</w:t>
      </w:r>
      <w:r w:rsidR="00362688" w:rsidRPr="00362688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>
        <w:rPr>
          <w:rFonts w:asciiTheme="minorBidi" w:eastAsia="Times New Roman" w:hAnsiTheme="minorBidi" w:hint="cs"/>
          <w:sz w:val="32"/>
          <w:szCs w:val="32"/>
          <w:rtl/>
        </w:rPr>
        <w:t xml:space="preserve">תוספת </w:t>
      </w:r>
      <w:r w:rsidR="00362688" w:rsidRPr="00362688">
        <w:rPr>
          <w:rFonts w:asciiTheme="minorBidi" w:eastAsia="Times New Roman" w:hAnsiTheme="minorBidi"/>
          <w:sz w:val="32"/>
          <w:szCs w:val="32"/>
          <w:rtl/>
        </w:rPr>
        <w:t>לאדם בחדר יחיד</w:t>
      </w:r>
    </w:p>
    <w:p w14:paraId="0E433608" w14:textId="4151C9B9" w:rsidR="00BB45A4" w:rsidRPr="00362688" w:rsidRDefault="00BB45A4" w:rsidP="00362688">
      <w:pPr>
        <w:bidi/>
        <w:rPr>
          <w:rFonts w:asciiTheme="minorBidi" w:hAnsiTheme="minorBidi"/>
          <w:sz w:val="32"/>
          <w:szCs w:val="32"/>
        </w:rPr>
      </w:pPr>
      <w:r w:rsidRPr="00362688">
        <w:rPr>
          <w:rFonts w:asciiTheme="minorBidi" w:hAnsiTheme="minorBidi"/>
          <w:noProof/>
          <w:sz w:val="24"/>
          <w:szCs w:val="24"/>
          <w:rtl/>
        </w:rPr>
        <w:lastRenderedPageBreak/>
        <w:t>הטיול כולל:</w:t>
      </w:r>
      <w:r w:rsidR="00D65B98" w:rsidRPr="00362688">
        <w:rPr>
          <w:rFonts w:asciiTheme="minorBidi" w:hAnsiTheme="minorBidi"/>
          <w:noProof/>
          <w:sz w:val="24"/>
          <w:szCs w:val="24"/>
          <w:rtl/>
        </w:rPr>
        <w:t xml:space="preserve"> </w:t>
      </w:r>
    </w:p>
    <w:p w14:paraId="181C8E5B" w14:textId="47A0D8B3" w:rsidR="00A54C86" w:rsidRPr="00A54C86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טיסות הלוך ושוב </w:t>
      </w:r>
      <w:proofErr w:type="spellStart"/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לטיוואט</w:t>
      </w:r>
      <w:proofErr w:type="spellEnd"/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 </w:t>
      </w:r>
      <w:r w:rsidRPr="00734420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 ע"</w:t>
      </w: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פ לוח הטיסות המתוכנן</w:t>
      </w:r>
    </w:p>
    <w:p w14:paraId="1A8DE977" w14:textId="77777777" w:rsidR="00A54C86" w:rsidRPr="00A54C86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מיסי נמל ובטחון</w:t>
      </w:r>
    </w:p>
    <w:p w14:paraId="5341283E" w14:textId="77777777" w:rsidR="00A54C86" w:rsidRPr="00734420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  <w:rtl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לינה בבתי מלון מדרגת תיירות ראשונה על בסיס חצי פנסיון</w:t>
      </w:r>
    </w:p>
    <w:p w14:paraId="74D473EC" w14:textId="0C92D8EF" w:rsidR="00A54C86" w:rsidRPr="00A54C86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אוטובוס תיירים ממוזג בהתאם לתוכנית הטיול ובכפוף להיתר שעות הנהיגה </w:t>
      </w:r>
      <w:proofErr w:type="spellStart"/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עפ</w:t>
      </w:r>
      <w:proofErr w:type="spellEnd"/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 י החוק האירופאי</w:t>
      </w:r>
    </w:p>
    <w:p w14:paraId="157009F7" w14:textId="77777777" w:rsidR="00A54C86" w:rsidRPr="00A54C86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סיורים וכניסות לאתרים לפי תוכנית הטיול</w:t>
      </w:r>
    </w:p>
    <w:p w14:paraId="063B0B7F" w14:textId="77777777" w:rsidR="00A54C86" w:rsidRPr="00A54C86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מלווה מקצועי מצוות ארקיע</w:t>
      </w:r>
    </w:p>
    <w:p w14:paraId="5F41ED50" w14:textId="750E7A66" w:rsidR="00A5219A" w:rsidRPr="00734420" w:rsidRDefault="00A54C86" w:rsidP="00734420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  <w:rtl/>
        </w:rPr>
      </w:pP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תשר לנותני שירותים </w:t>
      </w:r>
      <w:proofErr w:type="spellStart"/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>בחו</w:t>
      </w:r>
      <w:proofErr w:type="spellEnd"/>
      <w:r w:rsidRPr="00734420">
        <w:rPr>
          <w:rFonts w:asciiTheme="minorBidi" w:eastAsia="Times New Roman" w:hAnsiTheme="minorBidi"/>
          <w:color w:val="1E2B45"/>
          <w:sz w:val="24"/>
          <w:szCs w:val="24"/>
          <w:rtl/>
        </w:rPr>
        <w:t>"</w:t>
      </w:r>
      <w:r w:rsidRPr="00A54C86">
        <w:rPr>
          <w:rFonts w:asciiTheme="minorBidi" w:eastAsia="Times New Roman" w:hAnsiTheme="minorBidi"/>
          <w:color w:val="1E2B45"/>
          <w:sz w:val="24"/>
          <w:szCs w:val="24"/>
          <w:rtl/>
        </w:rPr>
        <w:t xml:space="preserve"> ל - נהג</w:t>
      </w:r>
    </w:p>
    <w:p w14:paraId="6063AC8B" w14:textId="77777777" w:rsidR="00E72319" w:rsidRPr="00362688" w:rsidRDefault="00E72319" w:rsidP="007A5CDE">
      <w:pPr>
        <w:bidi/>
        <w:rPr>
          <w:rFonts w:asciiTheme="minorBidi" w:hAnsiTheme="minorBidi"/>
          <w:sz w:val="24"/>
          <w:szCs w:val="24"/>
          <w:u w:val="single"/>
          <w:rtl/>
        </w:rPr>
      </w:pPr>
      <w:r w:rsidRPr="00362688">
        <w:rPr>
          <w:rFonts w:asciiTheme="minorBidi" w:hAnsiTheme="minorBidi"/>
          <w:sz w:val="24"/>
          <w:szCs w:val="24"/>
          <w:u w:val="single"/>
          <w:rtl/>
        </w:rPr>
        <w:t>המחיר אינו כולל:</w:t>
      </w:r>
    </w:p>
    <w:p w14:paraId="6ADF35B9" w14:textId="77777777" w:rsidR="00E6237D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</w:rPr>
      </w:pPr>
      <w:r w:rsidRPr="00362688">
        <w:rPr>
          <w:rFonts w:asciiTheme="minorBidi" w:hAnsiTheme="minorBidi"/>
          <w:sz w:val="24"/>
          <w:szCs w:val="24"/>
          <w:rtl/>
        </w:rPr>
        <w:t>ביטוח נסיעות וביט</w:t>
      </w:r>
      <w:r w:rsidR="00243647" w:rsidRPr="00362688">
        <w:rPr>
          <w:rFonts w:asciiTheme="minorBidi" w:hAnsiTheme="minorBidi"/>
          <w:sz w:val="24"/>
          <w:szCs w:val="24"/>
          <w:rtl/>
        </w:rPr>
        <w:t>ו</w:t>
      </w:r>
      <w:r w:rsidRPr="00362688">
        <w:rPr>
          <w:rFonts w:asciiTheme="minorBidi" w:hAnsiTheme="minorBidi"/>
          <w:sz w:val="24"/>
          <w:szCs w:val="24"/>
          <w:rtl/>
        </w:rPr>
        <w:t>ח רפואי.</w:t>
      </w:r>
    </w:p>
    <w:p w14:paraId="3F4727EE" w14:textId="77777777" w:rsidR="00E72319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תשר למדריך הישראלי.</w:t>
      </w:r>
    </w:p>
    <w:p w14:paraId="7C5B2CC6" w14:textId="77777777" w:rsidR="00E6237D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אטרקציות נוספות מלבד אלו המצוינות לעיל</w:t>
      </w:r>
      <w:r w:rsidR="00E6237D" w:rsidRPr="00362688">
        <w:rPr>
          <w:rFonts w:asciiTheme="minorBidi" w:hAnsiTheme="minorBidi"/>
          <w:sz w:val="24"/>
          <w:szCs w:val="24"/>
          <w:rtl/>
        </w:rPr>
        <w:t>.</w:t>
      </w:r>
    </w:p>
    <w:p w14:paraId="50D1A8CE" w14:textId="77777777" w:rsidR="00E72319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כל שירות שלא נכלל בתוכן המפורט ובסעיף "מחיר הטיול כולל</w:t>
      </w:r>
      <w:r w:rsidRPr="00362688">
        <w:rPr>
          <w:rFonts w:asciiTheme="minorBidi" w:hAnsiTheme="minorBidi"/>
          <w:sz w:val="24"/>
          <w:szCs w:val="24"/>
        </w:rPr>
        <w:t>".</w:t>
      </w:r>
    </w:p>
    <w:p w14:paraId="1645D0DD" w14:textId="57BE9036" w:rsidR="006C34C3" w:rsidRPr="00362688" w:rsidRDefault="00E72319" w:rsidP="00934883">
      <w:pPr>
        <w:pStyle w:val="a7"/>
        <w:bidi/>
        <w:spacing w:line="360" w:lineRule="auto"/>
        <w:ind w:left="135"/>
        <w:rPr>
          <w:rFonts w:asciiTheme="minorBidi" w:hAnsiTheme="minorBidi"/>
          <w:sz w:val="24"/>
          <w:szCs w:val="24"/>
        </w:rPr>
      </w:pPr>
      <w:bookmarkStart w:id="0" w:name="_GoBack"/>
      <w:r w:rsidRPr="00362688">
        <w:rPr>
          <w:rFonts w:asciiTheme="minorBidi" w:hAnsiTheme="minorBidi"/>
          <w:sz w:val="24"/>
          <w:szCs w:val="24"/>
          <w:rtl/>
        </w:rPr>
        <w:t>הוצאות בעלות אופי אישי</w:t>
      </w:r>
      <w:r w:rsidRPr="00362688">
        <w:rPr>
          <w:rFonts w:asciiTheme="minorBidi" w:hAnsiTheme="minorBidi"/>
          <w:sz w:val="24"/>
          <w:szCs w:val="24"/>
        </w:rPr>
        <w:t>.</w:t>
      </w:r>
    </w:p>
    <w:bookmarkEnd w:id="0"/>
    <w:p w14:paraId="031EAFE2" w14:textId="1F6AD88A" w:rsidR="008C7E7B" w:rsidRDefault="008C7E7B" w:rsidP="008C7E7B">
      <w:pPr>
        <w:bidi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תנאי ביטול</w:t>
      </w:r>
      <w:r w:rsidR="00734420">
        <w:rPr>
          <w:rFonts w:asciiTheme="minorBidi" w:hAnsiTheme="minorBidi" w:hint="cs"/>
          <w:sz w:val="24"/>
          <w:szCs w:val="24"/>
          <w:rtl/>
        </w:rPr>
        <w:t xml:space="preserve"> (בכפוף למדיניות ביטולים של חברת ארקיע)</w:t>
      </w:r>
    </w:p>
    <w:p w14:paraId="41DC79A1" w14:textId="77777777" w:rsidR="00EF2045" w:rsidRPr="00EF2045" w:rsidRDefault="00EF2045" w:rsidP="00A54C86">
      <w:pPr>
        <w:bidi/>
        <w:rPr>
          <w:rFonts w:asciiTheme="minorBidi" w:hAnsiTheme="minorBidi" w:hint="cs"/>
          <w:sz w:val="30"/>
          <w:szCs w:val="30"/>
          <w:rtl/>
        </w:rPr>
      </w:pPr>
    </w:p>
    <w:p w14:paraId="04447AAD" w14:textId="28BAD0D3" w:rsidR="001A05C5" w:rsidRPr="00362688" w:rsidRDefault="001A05C5" w:rsidP="00EF2045">
      <w:pPr>
        <w:bidi/>
        <w:rPr>
          <w:rFonts w:asciiTheme="minorBidi" w:hAnsiTheme="minorBidi"/>
          <w:sz w:val="30"/>
          <w:szCs w:val="30"/>
        </w:rPr>
      </w:pPr>
      <w:r w:rsidRPr="00362688">
        <w:rPr>
          <w:rFonts w:asciiTheme="minorBidi" w:hAnsiTheme="minorBidi"/>
          <w:sz w:val="30"/>
          <w:szCs w:val="30"/>
          <w:rtl/>
        </w:rPr>
        <w:t>הטיול מאורגן ומנוהל ע"י חברת "</w:t>
      </w:r>
      <w:r w:rsidR="00A54C86">
        <w:rPr>
          <w:rFonts w:asciiTheme="minorBidi" w:hAnsiTheme="minorBidi" w:hint="cs"/>
          <w:sz w:val="30"/>
          <w:szCs w:val="30"/>
          <w:rtl/>
        </w:rPr>
        <w:t xml:space="preserve">ארקיע </w:t>
      </w:r>
      <w:r w:rsidRPr="00362688">
        <w:rPr>
          <w:rFonts w:asciiTheme="minorBidi" w:hAnsiTheme="minorBidi"/>
          <w:sz w:val="30"/>
          <w:szCs w:val="30"/>
          <w:rtl/>
        </w:rPr>
        <w:t>" ובאחריותה, התשלום יועבר ישירות לחברת "</w:t>
      </w:r>
      <w:r w:rsidR="00A54C86">
        <w:rPr>
          <w:rFonts w:asciiTheme="minorBidi" w:hAnsiTheme="minorBidi" w:hint="cs"/>
          <w:sz w:val="30"/>
          <w:szCs w:val="30"/>
          <w:rtl/>
        </w:rPr>
        <w:t>ארקיע</w:t>
      </w:r>
      <w:r w:rsidRPr="00362688">
        <w:rPr>
          <w:rFonts w:asciiTheme="minorBidi" w:hAnsiTheme="minorBidi"/>
          <w:sz w:val="30"/>
          <w:szCs w:val="30"/>
          <w:rtl/>
        </w:rPr>
        <w:t>"</w:t>
      </w:r>
    </w:p>
    <w:p w14:paraId="043831E4" w14:textId="0E1B44D7" w:rsidR="00971132" w:rsidRPr="00362688" w:rsidRDefault="001A05C5" w:rsidP="001A05C5">
      <w:pPr>
        <w:bidi/>
        <w:rPr>
          <w:rFonts w:asciiTheme="minorBidi" w:hAnsiTheme="minorBidi"/>
          <w:sz w:val="30"/>
          <w:szCs w:val="30"/>
          <w:rtl/>
        </w:rPr>
      </w:pPr>
      <w:r w:rsidRPr="00362688">
        <w:rPr>
          <w:rFonts w:asciiTheme="minorBidi" w:hAnsiTheme="minorBidi"/>
          <w:sz w:val="30"/>
          <w:szCs w:val="30"/>
          <w:rtl/>
        </w:rPr>
        <w:t>עופר 052-2945446</w:t>
      </w:r>
    </w:p>
    <w:sectPr w:rsidR="00971132" w:rsidRPr="00362688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71516" w14:textId="77777777" w:rsidR="00E32C21" w:rsidRDefault="00E32C21" w:rsidP="004005F6">
      <w:pPr>
        <w:spacing w:after="0" w:line="240" w:lineRule="auto"/>
      </w:pPr>
      <w:r>
        <w:separator/>
      </w:r>
    </w:p>
  </w:endnote>
  <w:endnote w:type="continuationSeparator" w:id="0">
    <w:p w14:paraId="57203D19" w14:textId="77777777" w:rsidR="00E32C21" w:rsidRDefault="00E32C21" w:rsidP="004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2ED5" w14:textId="77777777" w:rsidR="009104BF" w:rsidRDefault="009104BF">
    <w:pPr>
      <w:pStyle w:val="a5"/>
      <w:rPr>
        <w:rtl/>
      </w:rPr>
    </w:pPr>
  </w:p>
  <w:p w14:paraId="59088482" w14:textId="77777777" w:rsidR="009104BF" w:rsidRDefault="00910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47FBC" w14:textId="77777777" w:rsidR="00E32C21" w:rsidRDefault="00E32C21" w:rsidP="004005F6">
      <w:pPr>
        <w:spacing w:after="0" w:line="240" w:lineRule="auto"/>
      </w:pPr>
      <w:r>
        <w:separator/>
      </w:r>
    </w:p>
  </w:footnote>
  <w:footnote w:type="continuationSeparator" w:id="0">
    <w:p w14:paraId="02355195" w14:textId="77777777" w:rsidR="00E32C21" w:rsidRDefault="00E32C21" w:rsidP="0040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BF"/>
    <w:multiLevelType w:val="hybridMultilevel"/>
    <w:tmpl w:val="27AEA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2310"/>
    <w:multiLevelType w:val="hybridMultilevel"/>
    <w:tmpl w:val="86D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3CE1"/>
    <w:multiLevelType w:val="hybridMultilevel"/>
    <w:tmpl w:val="AD8ECEF8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412A7"/>
    <w:multiLevelType w:val="hybridMultilevel"/>
    <w:tmpl w:val="84C6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6C6A"/>
    <w:multiLevelType w:val="hybridMultilevel"/>
    <w:tmpl w:val="DFE4E790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1"/>
    <w:rsid w:val="00020FE7"/>
    <w:rsid w:val="00061172"/>
    <w:rsid w:val="00063151"/>
    <w:rsid w:val="000A13C1"/>
    <w:rsid w:val="000B37B6"/>
    <w:rsid w:val="000B427F"/>
    <w:rsid w:val="000D6185"/>
    <w:rsid w:val="000D68DD"/>
    <w:rsid w:val="000D6CEF"/>
    <w:rsid w:val="000E15EF"/>
    <w:rsid w:val="000E48FC"/>
    <w:rsid w:val="001000A6"/>
    <w:rsid w:val="00111C0F"/>
    <w:rsid w:val="00122C5A"/>
    <w:rsid w:val="00147739"/>
    <w:rsid w:val="00172791"/>
    <w:rsid w:val="00180605"/>
    <w:rsid w:val="001A05C5"/>
    <w:rsid w:val="001B57FE"/>
    <w:rsid w:val="001C38F1"/>
    <w:rsid w:val="001C5692"/>
    <w:rsid w:val="001D18F1"/>
    <w:rsid w:val="001D1977"/>
    <w:rsid w:val="001D70F5"/>
    <w:rsid w:val="001E083F"/>
    <w:rsid w:val="0021050B"/>
    <w:rsid w:val="00236D94"/>
    <w:rsid w:val="00242C57"/>
    <w:rsid w:val="00243647"/>
    <w:rsid w:val="0025102A"/>
    <w:rsid w:val="00252421"/>
    <w:rsid w:val="0025271B"/>
    <w:rsid w:val="0025654D"/>
    <w:rsid w:val="002721DE"/>
    <w:rsid w:val="0028339B"/>
    <w:rsid w:val="002844F2"/>
    <w:rsid w:val="002903D4"/>
    <w:rsid w:val="002A4B46"/>
    <w:rsid w:val="002B2AA1"/>
    <w:rsid w:val="002B3579"/>
    <w:rsid w:val="002C1C1C"/>
    <w:rsid w:val="002C4A78"/>
    <w:rsid w:val="002D136C"/>
    <w:rsid w:val="002F32DB"/>
    <w:rsid w:val="002F5664"/>
    <w:rsid w:val="002F7F68"/>
    <w:rsid w:val="00303FFA"/>
    <w:rsid w:val="00321118"/>
    <w:rsid w:val="00324984"/>
    <w:rsid w:val="00332291"/>
    <w:rsid w:val="00333010"/>
    <w:rsid w:val="003407D0"/>
    <w:rsid w:val="00362688"/>
    <w:rsid w:val="00373ACF"/>
    <w:rsid w:val="00383333"/>
    <w:rsid w:val="0038375E"/>
    <w:rsid w:val="00383BA4"/>
    <w:rsid w:val="00394110"/>
    <w:rsid w:val="003A712B"/>
    <w:rsid w:val="003D4267"/>
    <w:rsid w:val="003F4D8B"/>
    <w:rsid w:val="004005F6"/>
    <w:rsid w:val="00404E06"/>
    <w:rsid w:val="00411585"/>
    <w:rsid w:val="00457EBF"/>
    <w:rsid w:val="00473559"/>
    <w:rsid w:val="00473A6F"/>
    <w:rsid w:val="00476D98"/>
    <w:rsid w:val="00495D6D"/>
    <w:rsid w:val="004A0C5E"/>
    <w:rsid w:val="004B15F4"/>
    <w:rsid w:val="004D2A25"/>
    <w:rsid w:val="004E36D0"/>
    <w:rsid w:val="004F4832"/>
    <w:rsid w:val="004F50ED"/>
    <w:rsid w:val="00506825"/>
    <w:rsid w:val="00507E59"/>
    <w:rsid w:val="00517ABA"/>
    <w:rsid w:val="00525991"/>
    <w:rsid w:val="00526FDE"/>
    <w:rsid w:val="005867A3"/>
    <w:rsid w:val="00596EA7"/>
    <w:rsid w:val="005C1A3C"/>
    <w:rsid w:val="005C32C9"/>
    <w:rsid w:val="005C72DC"/>
    <w:rsid w:val="005E3388"/>
    <w:rsid w:val="00602794"/>
    <w:rsid w:val="006039BB"/>
    <w:rsid w:val="00653CDB"/>
    <w:rsid w:val="00686440"/>
    <w:rsid w:val="0069509C"/>
    <w:rsid w:val="00697EF9"/>
    <w:rsid w:val="006A05F2"/>
    <w:rsid w:val="006A605C"/>
    <w:rsid w:val="006C2200"/>
    <w:rsid w:val="006C26EA"/>
    <w:rsid w:val="006C2A21"/>
    <w:rsid w:val="006C34C3"/>
    <w:rsid w:val="006C63D3"/>
    <w:rsid w:val="006C6EBB"/>
    <w:rsid w:val="006D20B0"/>
    <w:rsid w:val="006E3675"/>
    <w:rsid w:val="006F2BF1"/>
    <w:rsid w:val="006F3513"/>
    <w:rsid w:val="006F7F1B"/>
    <w:rsid w:val="0070573D"/>
    <w:rsid w:val="007177A9"/>
    <w:rsid w:val="00734420"/>
    <w:rsid w:val="00742EA6"/>
    <w:rsid w:val="00755D3D"/>
    <w:rsid w:val="007618AF"/>
    <w:rsid w:val="00767A4B"/>
    <w:rsid w:val="007702A8"/>
    <w:rsid w:val="00777F43"/>
    <w:rsid w:val="00790CAD"/>
    <w:rsid w:val="007A5CDE"/>
    <w:rsid w:val="007A6EA8"/>
    <w:rsid w:val="007B2A82"/>
    <w:rsid w:val="007D3899"/>
    <w:rsid w:val="007D3E7A"/>
    <w:rsid w:val="007E6455"/>
    <w:rsid w:val="007F67CB"/>
    <w:rsid w:val="007F7056"/>
    <w:rsid w:val="00811E97"/>
    <w:rsid w:val="00817004"/>
    <w:rsid w:val="00821EA5"/>
    <w:rsid w:val="00844982"/>
    <w:rsid w:val="008456D3"/>
    <w:rsid w:val="00852371"/>
    <w:rsid w:val="00852E1B"/>
    <w:rsid w:val="0085698B"/>
    <w:rsid w:val="0086581F"/>
    <w:rsid w:val="008658AF"/>
    <w:rsid w:val="008736E2"/>
    <w:rsid w:val="00876532"/>
    <w:rsid w:val="00880843"/>
    <w:rsid w:val="008A703F"/>
    <w:rsid w:val="008C7E7B"/>
    <w:rsid w:val="008F030A"/>
    <w:rsid w:val="008F6D7D"/>
    <w:rsid w:val="009104BF"/>
    <w:rsid w:val="0092725F"/>
    <w:rsid w:val="00934883"/>
    <w:rsid w:val="00953FD1"/>
    <w:rsid w:val="00954E99"/>
    <w:rsid w:val="00971132"/>
    <w:rsid w:val="00971DF7"/>
    <w:rsid w:val="00992685"/>
    <w:rsid w:val="00993A3C"/>
    <w:rsid w:val="009A0658"/>
    <w:rsid w:val="009A436F"/>
    <w:rsid w:val="009A7508"/>
    <w:rsid w:val="009C38D1"/>
    <w:rsid w:val="009F774D"/>
    <w:rsid w:val="00A00C35"/>
    <w:rsid w:val="00A00E08"/>
    <w:rsid w:val="00A23017"/>
    <w:rsid w:val="00A303E7"/>
    <w:rsid w:val="00A30457"/>
    <w:rsid w:val="00A5219A"/>
    <w:rsid w:val="00A52958"/>
    <w:rsid w:val="00A54C86"/>
    <w:rsid w:val="00A75E1E"/>
    <w:rsid w:val="00A83522"/>
    <w:rsid w:val="00AA0978"/>
    <w:rsid w:val="00AD4980"/>
    <w:rsid w:val="00AF2089"/>
    <w:rsid w:val="00B03744"/>
    <w:rsid w:val="00B0401E"/>
    <w:rsid w:val="00B077E4"/>
    <w:rsid w:val="00B20693"/>
    <w:rsid w:val="00B300FA"/>
    <w:rsid w:val="00B41F51"/>
    <w:rsid w:val="00B44A84"/>
    <w:rsid w:val="00B6121B"/>
    <w:rsid w:val="00B650A4"/>
    <w:rsid w:val="00B8186D"/>
    <w:rsid w:val="00B83525"/>
    <w:rsid w:val="00B838C4"/>
    <w:rsid w:val="00B94FD6"/>
    <w:rsid w:val="00BA69FE"/>
    <w:rsid w:val="00BB45A4"/>
    <w:rsid w:val="00BC5475"/>
    <w:rsid w:val="00BD3534"/>
    <w:rsid w:val="00BE33F7"/>
    <w:rsid w:val="00BE6F73"/>
    <w:rsid w:val="00BF3565"/>
    <w:rsid w:val="00BF633F"/>
    <w:rsid w:val="00C11845"/>
    <w:rsid w:val="00C50DF8"/>
    <w:rsid w:val="00C62CF0"/>
    <w:rsid w:val="00C7548C"/>
    <w:rsid w:val="00C855ED"/>
    <w:rsid w:val="00C91AAC"/>
    <w:rsid w:val="00CA5A81"/>
    <w:rsid w:val="00CB3D06"/>
    <w:rsid w:val="00CB6FC2"/>
    <w:rsid w:val="00CC3366"/>
    <w:rsid w:val="00CC7164"/>
    <w:rsid w:val="00CC7AC7"/>
    <w:rsid w:val="00CE1EF9"/>
    <w:rsid w:val="00CE4B50"/>
    <w:rsid w:val="00CF07DC"/>
    <w:rsid w:val="00CF0F5B"/>
    <w:rsid w:val="00D02912"/>
    <w:rsid w:val="00D14202"/>
    <w:rsid w:val="00D27069"/>
    <w:rsid w:val="00D329F7"/>
    <w:rsid w:val="00D41564"/>
    <w:rsid w:val="00D65B98"/>
    <w:rsid w:val="00D6659D"/>
    <w:rsid w:val="00D66CD9"/>
    <w:rsid w:val="00D7332D"/>
    <w:rsid w:val="00D734E2"/>
    <w:rsid w:val="00DB36DC"/>
    <w:rsid w:val="00DC3D77"/>
    <w:rsid w:val="00DE089B"/>
    <w:rsid w:val="00DE1272"/>
    <w:rsid w:val="00DE29C8"/>
    <w:rsid w:val="00E04F55"/>
    <w:rsid w:val="00E15986"/>
    <w:rsid w:val="00E32C21"/>
    <w:rsid w:val="00E435AB"/>
    <w:rsid w:val="00E57C3D"/>
    <w:rsid w:val="00E6237D"/>
    <w:rsid w:val="00E71952"/>
    <w:rsid w:val="00E72319"/>
    <w:rsid w:val="00EA77A9"/>
    <w:rsid w:val="00EB15FC"/>
    <w:rsid w:val="00EB28AD"/>
    <w:rsid w:val="00EB6C28"/>
    <w:rsid w:val="00EC5F71"/>
    <w:rsid w:val="00EF2045"/>
    <w:rsid w:val="00F11735"/>
    <w:rsid w:val="00F24CC2"/>
    <w:rsid w:val="00F27A94"/>
    <w:rsid w:val="00F3090B"/>
    <w:rsid w:val="00F328D7"/>
    <w:rsid w:val="00F43484"/>
    <w:rsid w:val="00F53705"/>
    <w:rsid w:val="00F93937"/>
    <w:rsid w:val="00FB4AC5"/>
    <w:rsid w:val="00FB7F57"/>
    <w:rsid w:val="00FC4D19"/>
    <w:rsid w:val="00FC684D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C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character" w:styleId="ab">
    <w:name w:val="Strong"/>
    <w:basedOn w:val="a0"/>
    <w:uiPriority w:val="22"/>
    <w:qFormat/>
    <w:rsid w:val="00D734E2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EF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character" w:styleId="ab">
    <w:name w:val="Strong"/>
    <w:basedOn w:val="a0"/>
    <w:uiPriority w:val="22"/>
    <w:qFormat/>
    <w:rsid w:val="00D734E2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EF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CED4-1DBE-44BA-A560-FDC4F13B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Ofarim</cp:lastModifiedBy>
  <cp:revision>2</cp:revision>
  <cp:lastPrinted>2022-10-30T18:28:00Z</cp:lastPrinted>
  <dcterms:created xsi:type="dcterms:W3CDTF">2023-03-02T15:16:00Z</dcterms:created>
  <dcterms:modified xsi:type="dcterms:W3CDTF">2023-03-02T15:16:00Z</dcterms:modified>
</cp:coreProperties>
</file>